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3"/>
        <w:spacing w:before="140" w:after="120"/>
        <w:jc w:val="center"/>
        <w:rPr/>
      </w:pPr>
      <w:r>
        <w:rPr>
          <w:rStyle w:val="Style17"/>
          <w:rFonts w:ascii="Times New Roman" w:hAnsi="Times New Roman"/>
          <w:sz w:val="28"/>
          <w:szCs w:val="28"/>
        </w:rPr>
        <w:t>Социально-экономический паспорт Донецкого сельского округа </w:t>
      </w:r>
      <w:r>
        <w:rPr>
          <w:rFonts w:ascii="Times New Roman" w:hAnsi="Times New Roman"/>
          <w:b/>
          <w:sz w:val="28"/>
          <w:szCs w:val="28"/>
        </w:rPr>
        <w:t>на 1 января 2022 года</w:t>
      </w:r>
    </w:p>
    <w:p>
      <w:pPr>
        <w:pStyle w:val="Style20"/>
        <w:spacing w:before="0" w:after="283"/>
        <w:rPr/>
      </w:pPr>
      <w:r>
        <w:rPr>
          <w:rStyle w:val="Style17"/>
          <w:rFonts w:ascii="Times New Roman" w:hAnsi="Times New Roman"/>
          <w:sz w:val="28"/>
          <w:szCs w:val="28"/>
        </w:rPr>
        <w:t xml:space="preserve">Аким сельского округа Кахабаев Мурат Мухамбеткалиевич </w:t>
      </w:r>
      <w:r>
        <w:rPr>
          <w:rFonts w:ascii="Times New Roman" w:hAnsi="Times New Roman"/>
          <w:sz w:val="28"/>
          <w:szCs w:val="28"/>
        </w:rPr>
        <w:t>работает в должности с 28 октября 2019 года.</w:t>
      </w:r>
    </w:p>
    <w:p>
      <w:pPr>
        <w:pStyle w:val="Style20"/>
        <w:spacing w:before="0" w:after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Донецкий сельский округ образовался в 1997 году. С 1936 по 1993 годы именовался «Донецкий сельский Совет», с 1993 по 1997 годы «Сельская администрация». На территории сельского округа расположены 5 населенных пункта: села Донецкое, Подольское, Краснокиевка, Белоярка, Озерное. Центром сельского округа является село Донецкое.</w:t>
      </w:r>
    </w:p>
    <w:p>
      <w:pPr>
        <w:pStyle w:val="Style20"/>
        <w:spacing w:before="0" w:after="283"/>
        <w:rPr/>
      </w:pPr>
      <w:r>
        <w:rPr>
          <w:rStyle w:val="Style17"/>
          <w:rFonts w:ascii="Times New Roman" w:hAnsi="Times New Roman"/>
          <w:sz w:val="28"/>
          <w:szCs w:val="28"/>
        </w:rPr>
        <w:t>Административно-территориальное деление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W w:w="9355" w:type="dxa"/>
        <w:jc w:val="left"/>
        <w:tblInd w:w="28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6894"/>
        <w:gridCol w:w="2461"/>
      </w:tblGrid>
      <w:tr>
        <w:trPr/>
        <w:tc>
          <w:tcPr>
            <w:tcW w:w="6894" w:type="dxa"/>
            <w:tcBorders/>
            <w:shd w:fill="auto" w:val="clear"/>
            <w:vAlign w:val="center"/>
          </w:tcPr>
          <w:p>
            <w:pPr>
              <w:pStyle w:val="Style25"/>
              <w:spacing w:before="0" w:after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районного центра</w:t>
            </w:r>
          </w:p>
        </w:tc>
        <w:tc>
          <w:tcPr>
            <w:tcW w:w="2461" w:type="dxa"/>
            <w:tcBorders/>
            <w:shd w:fill="auto" w:val="clear"/>
            <w:vAlign w:val="center"/>
          </w:tcPr>
          <w:p>
            <w:pPr>
              <w:pStyle w:val="Style25"/>
              <w:spacing w:before="0" w:after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 Тайынша</w:t>
            </w:r>
          </w:p>
        </w:tc>
      </w:tr>
      <w:tr>
        <w:trPr/>
        <w:tc>
          <w:tcPr>
            <w:tcW w:w="6894" w:type="dxa"/>
            <w:tcBorders/>
            <w:shd w:fill="auto" w:val="clear"/>
            <w:vAlign w:val="center"/>
          </w:tcPr>
          <w:p>
            <w:pPr>
              <w:pStyle w:val="Style25"/>
              <w:spacing w:before="0" w:after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расстояние до областного центра</w:t>
            </w:r>
          </w:p>
        </w:tc>
        <w:tc>
          <w:tcPr>
            <w:tcW w:w="2461" w:type="dxa"/>
            <w:tcBorders/>
            <w:shd w:fill="auto" w:val="clear"/>
            <w:vAlign w:val="center"/>
          </w:tcPr>
          <w:p>
            <w:pPr>
              <w:pStyle w:val="Style25"/>
              <w:spacing w:before="0" w:after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162 км</w:t>
            </w:r>
          </w:p>
        </w:tc>
      </w:tr>
      <w:tr>
        <w:trPr/>
        <w:tc>
          <w:tcPr>
            <w:tcW w:w="6894" w:type="dxa"/>
            <w:tcBorders/>
            <w:shd w:fill="auto" w:val="clear"/>
            <w:vAlign w:val="center"/>
          </w:tcPr>
          <w:p>
            <w:pPr>
              <w:pStyle w:val="Style25"/>
              <w:spacing w:before="0" w:after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Расстояние до районного центра</w:t>
            </w:r>
          </w:p>
        </w:tc>
        <w:tc>
          <w:tcPr>
            <w:tcW w:w="2461" w:type="dxa"/>
            <w:tcBorders/>
            <w:shd w:fill="auto" w:val="clear"/>
            <w:vAlign w:val="center"/>
          </w:tcPr>
          <w:p>
            <w:pPr>
              <w:pStyle w:val="Style25"/>
              <w:spacing w:before="0" w:after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 км</w:t>
            </w:r>
          </w:p>
        </w:tc>
      </w:tr>
      <w:tr>
        <w:trPr/>
        <w:tc>
          <w:tcPr>
            <w:tcW w:w="6894" w:type="dxa"/>
            <w:tcBorders/>
            <w:shd w:fill="auto" w:val="clear"/>
            <w:vAlign w:val="center"/>
          </w:tcPr>
          <w:p>
            <w:pPr>
              <w:pStyle w:val="Style25"/>
              <w:spacing w:before="0" w:after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Расстояние до центра соседнего с/о (с.Мироновка)</w:t>
            </w:r>
          </w:p>
        </w:tc>
        <w:tc>
          <w:tcPr>
            <w:tcW w:w="2461" w:type="dxa"/>
            <w:tcBorders/>
            <w:shd w:fill="auto" w:val="clear"/>
            <w:vAlign w:val="center"/>
          </w:tcPr>
          <w:p>
            <w:pPr>
              <w:pStyle w:val="Style25"/>
              <w:spacing w:before="0" w:after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 км</w:t>
            </w:r>
          </w:p>
        </w:tc>
      </w:tr>
    </w:tbl>
    <w:p>
      <w:pPr>
        <w:pStyle w:val="Style20"/>
        <w:spacing w:before="0" w:after="283"/>
        <w:rPr/>
      </w:pPr>
      <w:r>
        <w:rPr>
          <w:rStyle w:val="Style17"/>
          <w:rFonts w:ascii="Times New Roman" w:hAnsi="Times New Roman"/>
          <w:sz w:val="28"/>
          <w:szCs w:val="28"/>
        </w:rPr>
        <w:t>Численность населения</w:t>
      </w:r>
      <w:r>
        <w:rPr>
          <w:rFonts w:ascii="Times New Roman" w:hAnsi="Times New Roman"/>
          <w:sz w:val="28"/>
          <w:szCs w:val="28"/>
        </w:rPr>
        <w:t xml:space="preserve"> на 1 января 2022 года составила </w:t>
      </w:r>
      <w:r>
        <w:rPr>
          <w:rStyle w:val="Style17"/>
          <w:rFonts w:ascii="Times New Roman" w:hAnsi="Times New Roman"/>
          <w:sz w:val="28"/>
          <w:szCs w:val="28"/>
        </w:rPr>
        <w:t>1509</w:t>
      </w:r>
      <w:r>
        <w:rPr>
          <w:rFonts w:ascii="Times New Roman" w:hAnsi="Times New Roman"/>
          <w:sz w:val="28"/>
          <w:szCs w:val="28"/>
        </w:rPr>
        <w:t xml:space="preserve"> человек, количество дворов </w:t>
      </w:r>
      <w:r>
        <w:rPr>
          <w:rStyle w:val="Style17"/>
          <w:rFonts w:ascii="Times New Roman" w:hAnsi="Times New Roman"/>
          <w:sz w:val="28"/>
          <w:szCs w:val="28"/>
        </w:rPr>
        <w:t>519</w:t>
      </w:r>
      <w:r>
        <w:rPr>
          <w:rFonts w:ascii="Times New Roman" w:hAnsi="Times New Roman"/>
          <w:sz w:val="28"/>
          <w:szCs w:val="28"/>
        </w:rPr>
        <w:t>:</w:t>
      </w:r>
    </w:p>
    <w:p>
      <w:pPr>
        <w:pStyle w:val="Style20"/>
        <w:spacing w:before="0" w:after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Донецкое - 527 человек, 184 двора;</w:t>
      </w:r>
    </w:p>
    <w:p>
      <w:pPr>
        <w:pStyle w:val="Style20"/>
        <w:spacing w:before="0" w:after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Белоярка - 74 человек, 29 дворов;</w:t>
      </w:r>
    </w:p>
    <w:p>
      <w:pPr>
        <w:pStyle w:val="Style20"/>
        <w:spacing w:before="0" w:after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Краснокиевка - 352 человек, 117 дворов;</w:t>
      </w:r>
    </w:p>
    <w:p>
      <w:pPr>
        <w:pStyle w:val="Style20"/>
        <w:spacing w:before="0" w:after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Озерное - 121 человек, 35 дворов;</w:t>
      </w:r>
    </w:p>
    <w:p>
      <w:pPr>
        <w:pStyle w:val="Style20"/>
        <w:spacing w:before="0" w:after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Подольское - 435 человек, 154 дворов.</w:t>
      </w:r>
    </w:p>
    <w:p>
      <w:pPr>
        <w:pStyle w:val="Style20"/>
        <w:spacing w:before="0" w:after="283"/>
        <w:rPr/>
      </w:pPr>
      <w:r>
        <w:rPr>
          <w:rStyle w:val="Style17"/>
          <w:rFonts w:ascii="Times New Roman" w:hAnsi="Times New Roman"/>
          <w:sz w:val="28"/>
          <w:szCs w:val="28"/>
        </w:rPr>
        <w:t>Количество избирателей</w:t>
      </w:r>
      <w:r>
        <w:rPr>
          <w:rFonts w:ascii="Times New Roman" w:hAnsi="Times New Roman"/>
          <w:sz w:val="28"/>
          <w:szCs w:val="28"/>
        </w:rPr>
        <w:t xml:space="preserve"> на 1 января 2022 года составила 1071 человек:</w:t>
      </w:r>
    </w:p>
    <w:p>
      <w:pPr>
        <w:pStyle w:val="Style20"/>
        <w:spacing w:before="0" w:after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Донецкое - 348 человек,</w:t>
      </w:r>
    </w:p>
    <w:p>
      <w:pPr>
        <w:pStyle w:val="Style20"/>
        <w:spacing w:before="0" w:after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Белоярка  - 59 человек,</w:t>
      </w:r>
    </w:p>
    <w:p>
      <w:pPr>
        <w:pStyle w:val="Style20"/>
        <w:spacing w:before="0" w:after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Краснокиевка - 293 человек,</w:t>
      </w:r>
    </w:p>
    <w:p>
      <w:pPr>
        <w:pStyle w:val="Style20"/>
        <w:spacing w:before="0" w:after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Озерное - 78 человек,</w:t>
      </w:r>
    </w:p>
    <w:p>
      <w:pPr>
        <w:pStyle w:val="Style20"/>
        <w:spacing w:before="0" w:after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Подольское - 293 человек</w:t>
      </w:r>
    </w:p>
    <w:p>
      <w:pPr>
        <w:pStyle w:val="Style20"/>
        <w:spacing w:before="0" w:after="283"/>
        <w:rPr/>
      </w:pPr>
      <w:r>
        <w:rPr>
          <w:rStyle w:val="Style17"/>
          <w:rFonts w:ascii="Times New Roman" w:hAnsi="Times New Roman"/>
          <w:sz w:val="28"/>
          <w:szCs w:val="28"/>
        </w:rPr>
        <w:t>По национальному составу оно выглядит следующим образом:</w:t>
      </w:r>
    </w:p>
    <w:tbl>
      <w:tblPr>
        <w:tblW w:w="9355" w:type="dxa"/>
        <w:jc w:val="left"/>
        <w:tblInd w:w="28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3299"/>
        <w:gridCol w:w="6056"/>
      </w:tblGrid>
      <w:tr>
        <w:trPr/>
        <w:tc>
          <w:tcPr>
            <w:tcW w:w="3299" w:type="dxa"/>
            <w:tcBorders/>
            <w:shd w:fill="auto" w:val="clear"/>
            <w:vAlign w:val="center"/>
          </w:tcPr>
          <w:p>
            <w:pPr>
              <w:pStyle w:val="Style25"/>
              <w:spacing w:before="0" w:after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казахи       -</w:t>
            </w:r>
          </w:p>
        </w:tc>
        <w:tc>
          <w:tcPr>
            <w:tcW w:w="6056" w:type="dxa"/>
            <w:tcBorders/>
            <w:shd w:fill="auto" w:val="clear"/>
            <w:vAlign w:val="center"/>
          </w:tcPr>
          <w:p>
            <w:pPr>
              <w:pStyle w:val="Style25"/>
              <w:spacing w:before="0" w:after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 человек или 4,11 %  </w:t>
            </w:r>
          </w:p>
        </w:tc>
      </w:tr>
      <w:tr>
        <w:trPr/>
        <w:tc>
          <w:tcPr>
            <w:tcW w:w="3299" w:type="dxa"/>
            <w:tcBorders/>
            <w:shd w:fill="auto" w:val="clear"/>
            <w:vAlign w:val="center"/>
          </w:tcPr>
          <w:p>
            <w:pPr>
              <w:pStyle w:val="Style25"/>
              <w:spacing w:before="0" w:after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русские     -</w:t>
            </w:r>
          </w:p>
        </w:tc>
        <w:tc>
          <w:tcPr>
            <w:tcW w:w="6056" w:type="dxa"/>
            <w:tcBorders/>
            <w:shd w:fill="auto" w:val="clear"/>
            <w:vAlign w:val="center"/>
          </w:tcPr>
          <w:p>
            <w:pPr>
              <w:pStyle w:val="Style25"/>
              <w:spacing w:before="0" w:after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195 человек или 12,92 %  </w:t>
            </w:r>
          </w:p>
        </w:tc>
      </w:tr>
      <w:tr>
        <w:trPr/>
        <w:tc>
          <w:tcPr>
            <w:tcW w:w="3299" w:type="dxa"/>
            <w:tcBorders/>
            <w:shd w:fill="auto" w:val="clear"/>
            <w:vAlign w:val="center"/>
          </w:tcPr>
          <w:p>
            <w:pPr>
              <w:pStyle w:val="Style25"/>
              <w:spacing w:before="0" w:after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украинцы -</w:t>
            </w:r>
          </w:p>
        </w:tc>
        <w:tc>
          <w:tcPr>
            <w:tcW w:w="6056" w:type="dxa"/>
            <w:tcBorders/>
            <w:shd w:fill="auto" w:val="clear"/>
            <w:vAlign w:val="center"/>
          </w:tcPr>
          <w:p>
            <w:pPr>
              <w:pStyle w:val="Style25"/>
              <w:spacing w:before="0" w:after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126 человек или   8,35 %</w:t>
            </w:r>
          </w:p>
        </w:tc>
      </w:tr>
      <w:tr>
        <w:trPr/>
        <w:tc>
          <w:tcPr>
            <w:tcW w:w="3299" w:type="dxa"/>
            <w:tcBorders/>
            <w:shd w:fill="auto" w:val="clear"/>
            <w:vAlign w:val="center"/>
          </w:tcPr>
          <w:p>
            <w:pPr>
              <w:pStyle w:val="Style25"/>
              <w:spacing w:before="0" w:after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немцы       -</w:t>
            </w:r>
          </w:p>
        </w:tc>
        <w:tc>
          <w:tcPr>
            <w:tcW w:w="6056" w:type="dxa"/>
            <w:tcBorders/>
            <w:shd w:fill="auto" w:val="clear"/>
            <w:vAlign w:val="center"/>
          </w:tcPr>
          <w:p>
            <w:pPr>
              <w:pStyle w:val="Style25"/>
              <w:spacing w:before="0" w:after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127 человек   или 8,42 %  </w:t>
            </w:r>
          </w:p>
        </w:tc>
      </w:tr>
      <w:tr>
        <w:trPr/>
        <w:tc>
          <w:tcPr>
            <w:tcW w:w="3299" w:type="dxa"/>
            <w:tcBorders/>
            <w:shd w:fill="auto" w:val="clear"/>
            <w:vAlign w:val="center"/>
          </w:tcPr>
          <w:p>
            <w:pPr>
              <w:pStyle w:val="Style25"/>
              <w:spacing w:before="0" w:after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другие национальности-</w:t>
            </w:r>
          </w:p>
        </w:tc>
        <w:tc>
          <w:tcPr>
            <w:tcW w:w="6056" w:type="dxa"/>
            <w:tcBorders/>
            <w:shd w:fill="auto" w:val="clear"/>
            <w:vAlign w:val="center"/>
          </w:tcPr>
          <w:p>
            <w:pPr>
              <w:pStyle w:val="Style25"/>
              <w:spacing w:before="0" w:after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999 человек или   66,2 %</w:t>
            </w:r>
          </w:p>
        </w:tc>
      </w:tr>
    </w:tbl>
    <w:p>
      <w:pPr>
        <w:pStyle w:val="Style20"/>
        <w:spacing w:before="0" w:after="283"/>
        <w:rPr/>
      </w:pPr>
      <w:r>
        <w:rPr>
          <w:rStyle w:val="Style17"/>
          <w:rFonts w:ascii="Times New Roman" w:hAnsi="Times New Roman"/>
          <w:sz w:val="28"/>
          <w:szCs w:val="28"/>
        </w:rPr>
        <w:t xml:space="preserve">В округе проживает следующие категории людей: </w:t>
      </w:r>
      <w:r>
        <w:rPr>
          <w:rFonts w:ascii="Times New Roman" w:hAnsi="Times New Roman"/>
          <w:sz w:val="28"/>
          <w:szCs w:val="28"/>
        </w:rPr>
        <w:t>пенсионеры – 293, инвалиды – 43, малоимущие семьи – 1, многодетные семьи -9, участники ликвидации аварии Чернобыльской АС – 1, участники ВОВ и воины интернационалисты - нет.</w:t>
      </w:r>
    </w:p>
    <w:p>
      <w:pPr>
        <w:pStyle w:val="Style20"/>
        <w:spacing w:before="0" w:after="283"/>
        <w:rPr/>
      </w:pPr>
      <w:r>
        <w:rPr>
          <w:rStyle w:val="Style17"/>
          <w:rFonts w:ascii="Times New Roman" w:hAnsi="Times New Roman"/>
          <w:sz w:val="28"/>
          <w:szCs w:val="28"/>
        </w:rPr>
        <w:t>Земельные ресурсы</w:t>
      </w:r>
      <w:r>
        <w:rPr>
          <w:rFonts w:ascii="Times New Roman" w:hAnsi="Times New Roman"/>
          <w:sz w:val="28"/>
          <w:szCs w:val="28"/>
        </w:rPr>
        <w:t xml:space="preserve"> округа составляют (га): общая площадь сельского округа 50859 га; общая площадь сельхозугодий 48930га; земли, переданные хозсубъектам 41802,3 га.</w:t>
      </w:r>
    </w:p>
    <w:p>
      <w:pPr>
        <w:pStyle w:val="Style20"/>
        <w:spacing w:before="0" w:after="283"/>
        <w:rPr/>
      </w:pPr>
      <w:r>
        <w:rPr>
          <w:rStyle w:val="Style17"/>
          <w:rFonts w:ascii="Times New Roman" w:hAnsi="Times New Roman"/>
          <w:sz w:val="28"/>
          <w:szCs w:val="28"/>
        </w:rPr>
        <w:t>Налоги с физических лиц:</w:t>
      </w:r>
    </w:p>
    <w:p>
      <w:pPr>
        <w:pStyle w:val="Style20"/>
        <w:numPr>
          <w:ilvl w:val="0"/>
          <w:numId w:val="1"/>
        </w:numPr>
        <w:tabs>
          <w:tab w:val="clear" w:pos="708"/>
          <w:tab w:val="left" w:pos="0" w:leader="none"/>
        </w:tabs>
        <w:ind w:left="707" w:hanging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земельный налог: 132788,00 тг., </w:t>
      </w:r>
    </w:p>
    <w:p>
      <w:pPr>
        <w:pStyle w:val="Style20"/>
        <w:numPr>
          <w:ilvl w:val="0"/>
          <w:numId w:val="1"/>
        </w:numPr>
        <w:tabs>
          <w:tab w:val="clear" w:pos="708"/>
          <w:tab w:val="left" w:pos="0" w:leader="none"/>
        </w:tabs>
        <w:ind w:left="707" w:hanging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имущественный: 116921,00 тг., </w:t>
      </w:r>
    </w:p>
    <w:p>
      <w:pPr>
        <w:pStyle w:val="Style20"/>
        <w:numPr>
          <w:ilvl w:val="0"/>
          <w:numId w:val="1"/>
        </w:numPr>
        <w:tabs>
          <w:tab w:val="clear" w:pos="708"/>
          <w:tab w:val="left" w:pos="0" w:leader="none"/>
        </w:tabs>
        <w:spacing w:before="0" w:after="283"/>
        <w:ind w:left="707" w:hanging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транспортный: 3921888,20 тг.. </w:t>
      </w:r>
    </w:p>
    <w:p>
      <w:pPr>
        <w:pStyle w:val="Style20"/>
        <w:spacing w:before="0" w:after="283"/>
        <w:rPr/>
      </w:pPr>
      <w:r>
        <w:rPr>
          <w:rStyle w:val="Style17"/>
          <w:rFonts w:ascii="Times New Roman" w:hAnsi="Times New Roman"/>
          <w:sz w:val="28"/>
          <w:szCs w:val="28"/>
        </w:rPr>
        <w:t>Сельское хозяйство.</w:t>
      </w:r>
      <w:r>
        <w:rPr>
          <w:rFonts w:ascii="Times New Roman" w:hAnsi="Times New Roman"/>
          <w:sz w:val="28"/>
          <w:szCs w:val="28"/>
        </w:rPr>
        <w:t xml:space="preserve"> Поголовье численности КРС – 1785голов, в том числе коров    971 голов, свиней –1791 голов, овец и коз –898 голов, лошади – 141 голов, птицы – 6572 голов.</w:t>
      </w:r>
    </w:p>
    <w:p>
      <w:pPr>
        <w:pStyle w:val="Style20"/>
        <w:spacing w:before="0" w:after="283"/>
        <w:rPr/>
      </w:pPr>
      <w:r>
        <w:rPr>
          <w:rStyle w:val="Style17"/>
          <w:rFonts w:ascii="Times New Roman" w:hAnsi="Times New Roman"/>
          <w:sz w:val="28"/>
          <w:szCs w:val="28"/>
        </w:rPr>
        <w:t>Предпринимательство</w:t>
      </w:r>
    </w:p>
    <w:p>
      <w:pPr>
        <w:pStyle w:val="Style20"/>
        <w:spacing w:before="0" w:after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настоящее время в округе зарегистрировано 35 субъектов малого бизнеса, в том числе 11 товариществ с ограниченными возможностями, 20 индивидуальных предпринимателя, 4 крестьянских хозяйств.</w:t>
      </w:r>
    </w:p>
    <w:p>
      <w:pPr>
        <w:pStyle w:val="Style20"/>
        <w:spacing w:before="0" w:after="283"/>
        <w:rPr/>
      </w:pPr>
      <w:r>
        <w:rPr>
          <w:rStyle w:val="Style17"/>
          <w:rFonts w:ascii="Times New Roman" w:hAnsi="Times New Roman"/>
          <w:sz w:val="28"/>
          <w:szCs w:val="28"/>
        </w:rPr>
        <w:t>Образование</w:t>
      </w:r>
    </w:p>
    <w:p>
      <w:pPr>
        <w:pStyle w:val="Style20"/>
        <w:spacing w:before="0" w:after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2021-2022 учебном году числится 188 учащихся, сеть учреждений образования представлена 3 школами с русским языком обучения. Донецкая СШ - 101 учащихся, Краснокиевская ОШ - 45 учащихся, Подольская ОШ - 42 учащихся. Работает 3 мини-центра: в том числе 2 - с не полным дневным пребывания (Подольская ОШ, Краснокиевская ОШ) и 1 - с полным дневным пребывания (Донецкая СШ), в них 26 детей.</w:t>
      </w:r>
    </w:p>
    <w:p>
      <w:pPr>
        <w:pStyle w:val="Style20"/>
        <w:spacing w:before="0" w:after="283"/>
        <w:rPr/>
      </w:pPr>
      <w:r>
        <w:rPr>
          <w:rStyle w:val="Style17"/>
          <w:rFonts w:ascii="Times New Roman" w:hAnsi="Times New Roman"/>
          <w:sz w:val="28"/>
          <w:szCs w:val="28"/>
        </w:rPr>
        <w:t>Здравоохранение</w:t>
      </w:r>
    </w:p>
    <w:p>
      <w:pPr>
        <w:pStyle w:val="Style20"/>
        <w:spacing w:before="0" w:after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Лечебная сеть округа представлена 5 медицинскими пунктами.</w:t>
      </w:r>
    </w:p>
    <w:p>
      <w:pPr>
        <w:pStyle w:val="Style20"/>
        <w:spacing w:before="0" w:after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округе телефонизированы все медицинские пункты.</w:t>
      </w:r>
    </w:p>
    <w:p>
      <w:pPr>
        <w:pStyle w:val="Style20"/>
        <w:spacing w:before="0" w:after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Работает 6 медицинских работника.</w:t>
      </w:r>
    </w:p>
    <w:p>
      <w:pPr>
        <w:pStyle w:val="Style20"/>
        <w:spacing w:before="0" w:after="283"/>
        <w:rPr/>
      </w:pPr>
      <w:r>
        <w:rPr>
          <w:rStyle w:val="Style17"/>
          <w:rFonts w:ascii="Times New Roman" w:hAnsi="Times New Roman"/>
          <w:sz w:val="28"/>
          <w:szCs w:val="28"/>
        </w:rPr>
        <w:t xml:space="preserve">Культура </w:t>
      </w:r>
    </w:p>
    <w:p>
      <w:pPr>
        <w:pStyle w:val="Style20"/>
        <w:spacing w:before="0" w:after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сельскому округу функционирующих культурно-досуговых центров не имеется. Имеются сельская библиотека в селе Донецкое с книжным фондом – 13 тыс. экземпляров.</w:t>
      </w:r>
    </w:p>
    <w:p>
      <w:pPr>
        <w:pStyle w:val="Style20"/>
        <w:spacing w:before="0" w:after="283"/>
        <w:rPr/>
      </w:pPr>
      <w:r>
        <w:rPr>
          <w:rStyle w:val="Style17"/>
          <w:rFonts w:ascii="Times New Roman" w:hAnsi="Times New Roman"/>
          <w:sz w:val="28"/>
          <w:szCs w:val="28"/>
        </w:rPr>
        <w:t>Население по категориям</w:t>
      </w:r>
      <w:r>
        <w:rPr>
          <w:rFonts w:ascii="Times New Roman" w:hAnsi="Times New Roman"/>
          <w:sz w:val="28"/>
          <w:szCs w:val="28"/>
        </w:rPr>
        <w:t>:</w:t>
      </w:r>
    </w:p>
    <w:p>
      <w:pPr>
        <w:pStyle w:val="Style20"/>
        <w:spacing w:before="0" w:after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Донецком сельском округе работает 5 государственных служащих, 367 сельхозработников, 124 работника образования и здравоохранения, 20 предпринимателя, 10 безработных, 108 студентов, 185 самозанятых.</w:t>
      </w:r>
    </w:p>
    <w:p>
      <w:pPr>
        <w:pStyle w:val="Style20"/>
        <w:spacing w:before="0" w:after="283"/>
        <w:jc w:val="right"/>
        <w:rPr/>
      </w:pPr>
      <w:r>
        <w:rPr>
          <w:rStyle w:val="Style17"/>
          <w:rFonts w:ascii="Times New Roman" w:hAnsi="Times New Roman"/>
          <w:sz w:val="28"/>
          <w:szCs w:val="28"/>
        </w:rPr>
        <w:t>Аким Донецкого сельского округа М. Кахабаев</w:t>
      </w:r>
    </w:p>
    <w:p>
      <w:pPr>
        <w:pStyle w:val="Normal"/>
        <w:jc w:val="center"/>
        <w:rPr>
          <w:b/>
          <w:b/>
        </w:rPr>
      </w:pPr>
      <w:r>
        <w:rPr>
          <w:rFonts w:ascii="Times New Roman" w:hAnsi="Times New Roman"/>
          <w:sz w:val="28"/>
          <w:szCs w:val="28"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iPriority="0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52c73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paragraph" w:styleId="3">
    <w:name w:val="Heading 3"/>
    <w:basedOn w:val="Style19"/>
    <w:next w:val="Style20"/>
    <w:qFormat/>
    <w:pPr>
      <w:spacing w:before="140" w:after="120"/>
      <w:outlineLvl w:val="2"/>
    </w:pPr>
    <w:rPr>
      <w:rFonts w:ascii="Liberation Serif" w:hAnsi="Liberation Serif" w:eastAsia="Segoe UI" w:cs="Tahoma"/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Основной текст Знак"/>
    <w:basedOn w:val="DefaultParagraphFont"/>
    <w:link w:val="a3"/>
    <w:semiHidden/>
    <w:qFormat/>
    <w:rsid w:val="00a52c73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14" w:customStyle="1">
    <w:name w:val="Основной текст с отступом Знак"/>
    <w:basedOn w:val="DefaultParagraphFont"/>
    <w:link w:val="a5"/>
    <w:qFormat/>
    <w:rsid w:val="00a52c73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styleId="31" w:customStyle="1">
    <w:name w:val="Основной текст с отступом 3 Знак"/>
    <w:basedOn w:val="DefaultParagraphFont"/>
    <w:link w:val="3"/>
    <w:semiHidden/>
    <w:qFormat/>
    <w:rsid w:val="00a52c73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styleId="Style15">
    <w:name w:val="Интернет-ссылка"/>
    <w:basedOn w:val="DefaultParagraphFont"/>
    <w:uiPriority w:val="99"/>
    <w:semiHidden/>
    <w:unhideWhenUsed/>
    <w:rsid w:val="00953740"/>
    <w:rPr>
      <w:color w:val="0000FF" w:themeColor="hyperlink"/>
      <w:u w:val="single"/>
    </w:rPr>
  </w:style>
  <w:style w:type="character" w:styleId="Style16" w:customStyle="1">
    <w:name w:val="Текст выноски Знак"/>
    <w:basedOn w:val="DefaultParagraphFont"/>
    <w:link w:val="a8"/>
    <w:uiPriority w:val="99"/>
    <w:semiHidden/>
    <w:qFormat/>
    <w:rsid w:val="001953d3"/>
    <w:rPr>
      <w:rFonts w:ascii="Segoe UI" w:hAnsi="Segoe UI" w:eastAsia="Times New Roman" w:cs="Segoe UI"/>
      <w:sz w:val="18"/>
      <w:szCs w:val="18"/>
      <w:lang w:eastAsia="ru-RU"/>
    </w:rPr>
  </w:style>
  <w:style w:type="character" w:styleId="Style17">
    <w:name w:val="Выделение жирным"/>
    <w:qFormat/>
    <w:rPr>
      <w:b/>
      <w:bCs/>
    </w:rPr>
  </w:style>
  <w:style w:type="character" w:styleId="Style18">
    <w:name w:val="Маркеры списка"/>
    <w:qFormat/>
    <w:rPr>
      <w:rFonts w:ascii="OpenSymbol" w:hAnsi="OpenSymbol" w:eastAsia="OpenSymbol" w:cs="OpenSymbol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0">
    <w:name w:val="Body Text"/>
    <w:basedOn w:val="Normal"/>
    <w:link w:val="a4"/>
    <w:semiHidden/>
    <w:unhideWhenUsed/>
    <w:rsid w:val="00a52c73"/>
    <w:pPr>
      <w:jc w:val="both"/>
    </w:pPr>
    <w:rPr>
      <w:sz w:val="28"/>
    </w:rPr>
  </w:style>
  <w:style w:type="paragraph" w:styleId="Style21">
    <w:name w:val="List"/>
    <w:basedOn w:val="Style20"/>
    <w:pPr/>
    <w:rPr>
      <w:rFonts w:cs="Ari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Arial"/>
    </w:rPr>
  </w:style>
  <w:style w:type="paragraph" w:styleId="Style24">
    <w:name w:val="Body Text Indent"/>
    <w:basedOn w:val="Normal"/>
    <w:link w:val="a6"/>
    <w:unhideWhenUsed/>
    <w:rsid w:val="00a52c73"/>
    <w:pPr>
      <w:ind w:firstLine="720"/>
      <w:jc w:val="both"/>
    </w:pPr>
    <w:rPr>
      <w:sz w:val="24"/>
    </w:rPr>
  </w:style>
  <w:style w:type="paragraph" w:styleId="BodyTextIndent3">
    <w:name w:val="Body Text Indent 3"/>
    <w:basedOn w:val="Normal"/>
    <w:link w:val="30"/>
    <w:semiHidden/>
    <w:unhideWhenUsed/>
    <w:qFormat/>
    <w:rsid w:val="00a52c73"/>
    <w:pPr>
      <w:ind w:firstLine="720"/>
      <w:jc w:val="both"/>
    </w:pPr>
    <w:rPr>
      <w:sz w:val="24"/>
    </w:rPr>
  </w:style>
  <w:style w:type="paragraph" w:styleId="BalloonText">
    <w:name w:val="Balloon Text"/>
    <w:basedOn w:val="Normal"/>
    <w:link w:val="a9"/>
    <w:uiPriority w:val="99"/>
    <w:semiHidden/>
    <w:unhideWhenUsed/>
    <w:qFormat/>
    <w:rsid w:val="001953d3"/>
    <w:pPr/>
    <w:rPr>
      <w:rFonts w:ascii="Segoe UI" w:hAnsi="Segoe UI" w:cs="Segoe UI"/>
      <w:sz w:val="18"/>
      <w:szCs w:val="18"/>
    </w:rPr>
  </w:style>
  <w:style w:type="paragraph" w:styleId="Style25">
    <w:name w:val="Содержимое таблицы"/>
    <w:basedOn w:val="Normal"/>
    <w:qFormat/>
    <w:pPr>
      <w:suppressLineNumbers/>
    </w:pPr>
    <w:rPr/>
  </w:style>
  <w:style w:type="paragraph" w:styleId="Style26">
    <w:name w:val="Заголовок таблицы"/>
    <w:basedOn w:val="Style25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Application>LibreOffice/6.3.4.2$Windows_x86 LibreOffice_project/60da17e045e08f1793c57c00ba83cdfce946d0aa</Application>
  <Pages>3</Pages>
  <Words>470</Words>
  <Characters>2854</Characters>
  <CharactersWithSpaces>3310</CharactersWithSpaces>
  <Paragraphs>55</Paragraphs>
  <Company>КГУ "Аппарат акима Донецкого сельского округа"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2021-07-22T09:08:00Z</dcterms:created>
  <dc:creator>Наталья</dc:creator>
  <dc:description/>
  <dc:language>ru-RU</dc:language>
  <cp:lastModifiedBy/>
  <cp:lastPrinted>2022-01-11T06:58:00Z</cp:lastPrinted>
  <dcterms:modified xsi:type="dcterms:W3CDTF">2022-06-29T10:03:35Z</dcterms:modified>
  <cp:revision>33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КГУ "Аппарат акима Донецкого сельского округа"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